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33883B" w14:textId="77777777" w:rsidR="00C40288" w:rsidRPr="00A727F1" w:rsidRDefault="00C40288" w:rsidP="005A3C11">
      <w:pPr>
        <w:jc w:val="center"/>
        <w:rPr>
          <w:rFonts w:ascii="Times New Roman" w:hAnsi="Times New Roman" w:cs="Times New Roman"/>
          <w:sz w:val="24"/>
          <w:szCs w:val="24"/>
        </w:rPr>
      </w:pPr>
      <w:bookmarkStart w:id="0" w:name="_GoBack"/>
      <w:bookmarkEnd w:id="0"/>
    </w:p>
    <w:p w14:paraId="7FFDF4B4" w14:textId="77777777" w:rsidR="00C40288" w:rsidRPr="00A727F1" w:rsidRDefault="00C40288" w:rsidP="005A3C11">
      <w:pPr>
        <w:jc w:val="center"/>
        <w:rPr>
          <w:rFonts w:ascii="Times New Roman" w:hAnsi="Times New Roman" w:cs="Times New Roman"/>
          <w:sz w:val="24"/>
          <w:szCs w:val="24"/>
        </w:rPr>
      </w:pPr>
    </w:p>
    <w:p w14:paraId="4CA1A336" w14:textId="77777777" w:rsidR="00C40288" w:rsidRPr="00A727F1" w:rsidRDefault="00C40288" w:rsidP="005A3C11">
      <w:pPr>
        <w:jc w:val="center"/>
        <w:rPr>
          <w:rFonts w:ascii="Times New Roman" w:hAnsi="Times New Roman" w:cs="Times New Roman"/>
          <w:sz w:val="24"/>
          <w:szCs w:val="24"/>
        </w:rPr>
      </w:pPr>
    </w:p>
    <w:p w14:paraId="6FFF3857" w14:textId="77777777" w:rsidR="00C40288" w:rsidRPr="00A727F1" w:rsidRDefault="00C40288" w:rsidP="005A3C11">
      <w:pPr>
        <w:jc w:val="center"/>
        <w:rPr>
          <w:rFonts w:ascii="Times New Roman" w:hAnsi="Times New Roman" w:cs="Times New Roman"/>
          <w:sz w:val="24"/>
          <w:szCs w:val="24"/>
        </w:rPr>
      </w:pPr>
    </w:p>
    <w:p w14:paraId="2D2146C3" w14:textId="77777777" w:rsidR="00C40288" w:rsidRPr="00A727F1" w:rsidRDefault="00C40288" w:rsidP="005A3C11">
      <w:pPr>
        <w:jc w:val="center"/>
        <w:rPr>
          <w:rFonts w:ascii="Times New Roman" w:hAnsi="Times New Roman" w:cs="Times New Roman"/>
          <w:sz w:val="24"/>
          <w:szCs w:val="24"/>
        </w:rPr>
      </w:pPr>
    </w:p>
    <w:p w14:paraId="3195A83F" w14:textId="32EC12D3" w:rsidR="005A3C11" w:rsidRPr="00A727F1" w:rsidRDefault="00220D59" w:rsidP="00C40288">
      <w:pPr>
        <w:jc w:val="center"/>
        <w:rPr>
          <w:rFonts w:ascii="Times New Roman" w:hAnsi="Times New Roman" w:cs="Times New Roman"/>
          <w:sz w:val="24"/>
          <w:szCs w:val="24"/>
        </w:rPr>
      </w:pPr>
      <w:r w:rsidRPr="00A727F1">
        <w:rPr>
          <w:rFonts w:ascii="Times New Roman" w:hAnsi="Times New Roman" w:cs="Times New Roman"/>
          <w:sz w:val="24"/>
          <w:szCs w:val="24"/>
        </w:rPr>
        <w:t>The effectiveness of Film Viewing</w:t>
      </w:r>
    </w:p>
    <w:p w14:paraId="259AF6BB" w14:textId="44F821C0" w:rsidR="00C40288" w:rsidRPr="00A727F1" w:rsidRDefault="00220D59" w:rsidP="00C40288">
      <w:pPr>
        <w:jc w:val="center"/>
        <w:rPr>
          <w:rFonts w:ascii="Times New Roman" w:hAnsi="Times New Roman" w:cs="Times New Roman"/>
          <w:sz w:val="24"/>
          <w:szCs w:val="24"/>
        </w:rPr>
      </w:pPr>
      <w:r w:rsidRPr="00A727F1">
        <w:rPr>
          <w:rFonts w:ascii="Times New Roman" w:hAnsi="Times New Roman" w:cs="Times New Roman"/>
          <w:sz w:val="24"/>
          <w:szCs w:val="24"/>
        </w:rPr>
        <w:t>Students Name</w:t>
      </w:r>
    </w:p>
    <w:p w14:paraId="07B06AB5" w14:textId="00EEC9C7" w:rsidR="005A3C11" w:rsidRPr="00A727F1" w:rsidRDefault="00220D59" w:rsidP="00C40288">
      <w:pPr>
        <w:jc w:val="center"/>
        <w:rPr>
          <w:rFonts w:ascii="Times New Roman" w:hAnsi="Times New Roman" w:cs="Times New Roman"/>
          <w:sz w:val="24"/>
          <w:szCs w:val="24"/>
        </w:rPr>
      </w:pPr>
      <w:r w:rsidRPr="00A727F1">
        <w:rPr>
          <w:rFonts w:ascii="Times New Roman" w:hAnsi="Times New Roman" w:cs="Times New Roman"/>
          <w:sz w:val="24"/>
          <w:szCs w:val="24"/>
        </w:rPr>
        <w:t>Institution Affiliation</w:t>
      </w:r>
    </w:p>
    <w:p w14:paraId="7E3396F7" w14:textId="77777777" w:rsidR="00C40288" w:rsidRPr="00A727F1" w:rsidRDefault="00C40288" w:rsidP="005A3C11">
      <w:pPr>
        <w:jc w:val="center"/>
        <w:rPr>
          <w:rFonts w:ascii="Times New Roman" w:hAnsi="Times New Roman" w:cs="Times New Roman"/>
          <w:sz w:val="24"/>
          <w:szCs w:val="24"/>
        </w:rPr>
      </w:pPr>
    </w:p>
    <w:p w14:paraId="5861EA90" w14:textId="77777777" w:rsidR="00C40288" w:rsidRPr="00A727F1" w:rsidRDefault="00C40288" w:rsidP="005A3C11">
      <w:pPr>
        <w:rPr>
          <w:rFonts w:ascii="Times New Roman" w:hAnsi="Times New Roman" w:cs="Times New Roman"/>
          <w:sz w:val="24"/>
          <w:szCs w:val="24"/>
        </w:rPr>
      </w:pPr>
    </w:p>
    <w:p w14:paraId="3F708907" w14:textId="77777777" w:rsidR="00C40288" w:rsidRPr="00A727F1" w:rsidRDefault="00C40288" w:rsidP="005A3C11">
      <w:pPr>
        <w:rPr>
          <w:rFonts w:ascii="Times New Roman" w:hAnsi="Times New Roman" w:cs="Times New Roman"/>
          <w:sz w:val="24"/>
          <w:szCs w:val="24"/>
        </w:rPr>
      </w:pPr>
    </w:p>
    <w:p w14:paraId="5B45AEE7" w14:textId="77777777" w:rsidR="00C40288" w:rsidRPr="00A727F1" w:rsidRDefault="00C40288" w:rsidP="005A3C11">
      <w:pPr>
        <w:rPr>
          <w:rFonts w:ascii="Times New Roman" w:hAnsi="Times New Roman" w:cs="Times New Roman"/>
          <w:sz w:val="24"/>
          <w:szCs w:val="24"/>
        </w:rPr>
      </w:pPr>
    </w:p>
    <w:p w14:paraId="1B53BA33" w14:textId="77777777" w:rsidR="00C40288" w:rsidRPr="00A727F1" w:rsidRDefault="00C40288" w:rsidP="005A3C11">
      <w:pPr>
        <w:rPr>
          <w:rFonts w:ascii="Times New Roman" w:hAnsi="Times New Roman" w:cs="Times New Roman"/>
          <w:sz w:val="24"/>
          <w:szCs w:val="24"/>
        </w:rPr>
      </w:pPr>
    </w:p>
    <w:p w14:paraId="761AE7AD" w14:textId="77777777" w:rsidR="00C40288" w:rsidRPr="00A727F1" w:rsidRDefault="00C40288" w:rsidP="005A3C11">
      <w:pPr>
        <w:rPr>
          <w:rFonts w:ascii="Times New Roman" w:hAnsi="Times New Roman" w:cs="Times New Roman"/>
          <w:sz w:val="24"/>
          <w:szCs w:val="24"/>
        </w:rPr>
      </w:pPr>
    </w:p>
    <w:p w14:paraId="6D9CA7F7" w14:textId="77777777" w:rsidR="00C40288" w:rsidRPr="00A727F1" w:rsidRDefault="00C40288" w:rsidP="005A3C11">
      <w:pPr>
        <w:rPr>
          <w:rFonts w:ascii="Times New Roman" w:hAnsi="Times New Roman" w:cs="Times New Roman"/>
          <w:sz w:val="24"/>
          <w:szCs w:val="24"/>
        </w:rPr>
      </w:pPr>
    </w:p>
    <w:p w14:paraId="63BF77CF" w14:textId="513DEC99" w:rsidR="005A3C11" w:rsidRPr="00A727F1" w:rsidRDefault="00220D59" w:rsidP="005A3C11">
      <w:pPr>
        <w:rPr>
          <w:rFonts w:ascii="Times New Roman" w:hAnsi="Times New Roman" w:cs="Times New Roman"/>
          <w:sz w:val="24"/>
          <w:szCs w:val="24"/>
        </w:rPr>
      </w:pPr>
      <w:r w:rsidRPr="00A727F1">
        <w:rPr>
          <w:rFonts w:ascii="Times New Roman" w:hAnsi="Times New Roman" w:cs="Times New Roman"/>
          <w:sz w:val="24"/>
          <w:szCs w:val="24"/>
        </w:rPr>
        <w:t xml:space="preserve"> </w:t>
      </w:r>
    </w:p>
    <w:p w14:paraId="4FAA7FC0" w14:textId="2A81B6D5" w:rsidR="00C40288" w:rsidRPr="00A727F1" w:rsidRDefault="00220D59" w:rsidP="00C40288">
      <w:pPr>
        <w:ind w:firstLine="720"/>
        <w:jc w:val="center"/>
        <w:rPr>
          <w:rFonts w:ascii="Times New Roman" w:hAnsi="Times New Roman" w:cs="Times New Roman"/>
          <w:sz w:val="24"/>
          <w:szCs w:val="24"/>
        </w:rPr>
      </w:pPr>
      <w:r w:rsidRPr="00A727F1">
        <w:rPr>
          <w:rFonts w:ascii="Times New Roman" w:hAnsi="Times New Roman" w:cs="Times New Roman"/>
          <w:sz w:val="24"/>
          <w:szCs w:val="24"/>
        </w:rPr>
        <w:lastRenderedPageBreak/>
        <w:t>The effectiveness of Film Viewing</w:t>
      </w:r>
    </w:p>
    <w:p w14:paraId="20061309" w14:textId="1D956EAF" w:rsidR="005A3C11" w:rsidRPr="00A727F1" w:rsidRDefault="00220D59" w:rsidP="00C40288">
      <w:pPr>
        <w:ind w:firstLine="720"/>
        <w:rPr>
          <w:rFonts w:ascii="Times New Roman" w:hAnsi="Times New Roman" w:cs="Times New Roman"/>
          <w:sz w:val="24"/>
          <w:szCs w:val="24"/>
        </w:rPr>
      </w:pPr>
      <w:r w:rsidRPr="00A727F1">
        <w:rPr>
          <w:rFonts w:ascii="Times New Roman" w:hAnsi="Times New Roman" w:cs="Times New Roman"/>
          <w:sz w:val="24"/>
          <w:szCs w:val="24"/>
        </w:rPr>
        <w:t xml:space="preserve">Film viewing is widely used to pass information across different cultures in the world because it embodies and conveys the values and beliefs of the culture within which and for which it is </w:t>
      </w:r>
      <w:r w:rsidR="001F4B66" w:rsidRPr="00A727F1">
        <w:rPr>
          <w:rFonts w:ascii="Times New Roman" w:hAnsi="Times New Roman" w:cs="Times New Roman"/>
          <w:sz w:val="24"/>
          <w:szCs w:val="24"/>
        </w:rPr>
        <w:t>made. It’s a mode of communication that proofs to be effective in various ways due to its reflection of prevailing concerns, attitudes and beliefs.</w:t>
      </w:r>
    </w:p>
    <w:p w14:paraId="08C3E633" w14:textId="2F2D4638" w:rsidR="001F4B66" w:rsidRPr="00A727F1" w:rsidRDefault="00220D59" w:rsidP="00C40288">
      <w:pPr>
        <w:ind w:firstLine="720"/>
        <w:rPr>
          <w:rFonts w:ascii="Times New Roman" w:hAnsi="Times New Roman" w:cs="Times New Roman"/>
          <w:sz w:val="24"/>
          <w:szCs w:val="24"/>
        </w:rPr>
      </w:pPr>
      <w:r w:rsidRPr="00A727F1">
        <w:rPr>
          <w:rFonts w:ascii="Times New Roman" w:hAnsi="Times New Roman" w:cs="Times New Roman"/>
          <w:sz w:val="24"/>
          <w:szCs w:val="24"/>
        </w:rPr>
        <w:t xml:space="preserve">Films bring out different themes affecting the society thus help to create the needed awareness about the issues. Thrilling experiences gathered from watching films motivate </w:t>
      </w:r>
      <w:r w:rsidRPr="00A727F1">
        <w:rPr>
          <w:rFonts w:ascii="Times New Roman" w:hAnsi="Times New Roman" w:cs="Times New Roman"/>
          <w:sz w:val="24"/>
          <w:szCs w:val="24"/>
        </w:rPr>
        <w:t>and inspire people to try out new things. Entertainment being the prime reason for watching makes it more effective for people to learn and understand</w:t>
      </w:r>
      <w:r w:rsidR="004F2A28" w:rsidRPr="00A727F1">
        <w:rPr>
          <w:rFonts w:ascii="Times New Roman" w:hAnsi="Times New Roman" w:cs="Times New Roman"/>
          <w:sz w:val="24"/>
          <w:szCs w:val="24"/>
        </w:rPr>
        <w:t xml:space="preserve"> the concepts presented in picture forms. It also helps the viewers improve their vocabularies and learn different </w:t>
      </w:r>
      <w:r w:rsidR="00B04F18" w:rsidRPr="00A727F1">
        <w:rPr>
          <w:rFonts w:ascii="Times New Roman" w:hAnsi="Times New Roman" w:cs="Times New Roman"/>
          <w:sz w:val="24"/>
          <w:szCs w:val="24"/>
        </w:rPr>
        <w:t>languages. Viewing Films</w:t>
      </w:r>
      <w:r w:rsidR="00191F87" w:rsidRPr="00A727F1">
        <w:rPr>
          <w:rFonts w:ascii="Times New Roman" w:hAnsi="Times New Roman" w:cs="Times New Roman"/>
          <w:sz w:val="24"/>
          <w:szCs w:val="24"/>
        </w:rPr>
        <w:t xml:space="preserve"> can do </w:t>
      </w:r>
      <w:r w:rsidR="00B04F18" w:rsidRPr="00A727F1">
        <w:rPr>
          <w:rFonts w:ascii="Times New Roman" w:hAnsi="Times New Roman" w:cs="Times New Roman"/>
          <w:sz w:val="24"/>
          <w:szCs w:val="24"/>
        </w:rPr>
        <w:t>a lot better to eradicate the many practices and traditions which are based on ignorance such as rigidity of caste system. They can also be used for promoting national integration, prohibition, eradication of illite</w:t>
      </w:r>
      <w:r w:rsidR="00C40288" w:rsidRPr="00A727F1">
        <w:rPr>
          <w:rFonts w:ascii="Times New Roman" w:hAnsi="Times New Roman" w:cs="Times New Roman"/>
          <w:sz w:val="24"/>
          <w:szCs w:val="24"/>
        </w:rPr>
        <w:t>racy (Raz, et al 2016)</w:t>
      </w:r>
      <w:r w:rsidR="00B04F18" w:rsidRPr="00A727F1">
        <w:rPr>
          <w:rFonts w:ascii="Times New Roman" w:hAnsi="Times New Roman" w:cs="Times New Roman"/>
          <w:sz w:val="24"/>
          <w:szCs w:val="24"/>
        </w:rPr>
        <w:t>.</w:t>
      </w:r>
    </w:p>
    <w:p w14:paraId="0240DCC9" w14:textId="085CC9BB" w:rsidR="00B04F18" w:rsidRPr="00A727F1" w:rsidRDefault="00220D59" w:rsidP="00C40288">
      <w:pPr>
        <w:ind w:firstLine="720"/>
        <w:rPr>
          <w:rFonts w:ascii="Times New Roman" w:hAnsi="Times New Roman" w:cs="Times New Roman"/>
          <w:sz w:val="24"/>
          <w:szCs w:val="24"/>
        </w:rPr>
      </w:pPr>
      <w:r>
        <w:rPr>
          <w:rFonts w:ascii="Times New Roman" w:hAnsi="Times New Roman" w:cs="Times New Roman"/>
          <w:sz w:val="24"/>
          <w:szCs w:val="24"/>
        </w:rPr>
        <w:t>Therefore, because</w:t>
      </w:r>
      <w:r w:rsidR="005C45B9" w:rsidRPr="00A727F1">
        <w:rPr>
          <w:rFonts w:ascii="Times New Roman" w:hAnsi="Times New Roman" w:cs="Times New Roman"/>
          <w:sz w:val="24"/>
          <w:szCs w:val="24"/>
        </w:rPr>
        <w:t xml:space="preserve"> of their </w:t>
      </w:r>
      <w:r w:rsidR="0091318C" w:rsidRPr="00A727F1">
        <w:rPr>
          <w:rFonts w:ascii="Times New Roman" w:hAnsi="Times New Roman" w:cs="Times New Roman"/>
          <w:sz w:val="24"/>
          <w:szCs w:val="24"/>
        </w:rPr>
        <w:t>audio-visual</w:t>
      </w:r>
      <w:r w:rsidR="005C45B9" w:rsidRPr="00A727F1">
        <w:rPr>
          <w:rFonts w:ascii="Times New Roman" w:hAnsi="Times New Roman" w:cs="Times New Roman"/>
          <w:sz w:val="24"/>
          <w:szCs w:val="24"/>
        </w:rPr>
        <w:t xml:space="preserve"> appeal, which easily catches the imagination of the viewers, Films are viewed as the most powerful and effective means</w:t>
      </w:r>
      <w:r w:rsidR="0091318C" w:rsidRPr="00A727F1">
        <w:rPr>
          <w:rFonts w:ascii="Times New Roman" w:hAnsi="Times New Roman" w:cs="Times New Roman"/>
          <w:sz w:val="24"/>
          <w:szCs w:val="24"/>
        </w:rPr>
        <w:t xml:space="preserve"> of</w:t>
      </w:r>
      <w:r>
        <w:rPr>
          <w:rFonts w:ascii="Times New Roman" w:hAnsi="Times New Roman" w:cs="Times New Roman"/>
          <w:sz w:val="24"/>
          <w:szCs w:val="24"/>
        </w:rPr>
        <w:t xml:space="preserve"> communicating</w:t>
      </w:r>
      <w:r w:rsidR="005C45B9" w:rsidRPr="00A727F1">
        <w:rPr>
          <w:rFonts w:ascii="Times New Roman" w:hAnsi="Times New Roman" w:cs="Times New Roman"/>
          <w:sz w:val="24"/>
          <w:szCs w:val="24"/>
        </w:rPr>
        <w:t>.</w:t>
      </w:r>
      <w:r w:rsidR="0091318C" w:rsidRPr="00A727F1">
        <w:rPr>
          <w:rFonts w:ascii="Times New Roman" w:hAnsi="Times New Roman" w:cs="Times New Roman"/>
          <w:sz w:val="24"/>
          <w:szCs w:val="24"/>
        </w:rPr>
        <w:t xml:space="preserve"> Moreover, films are very effective in passing information since there are highly accessible and their participation generally cuts across economic lines</w:t>
      </w:r>
      <w:r>
        <w:rPr>
          <w:rFonts w:ascii="Times New Roman" w:hAnsi="Times New Roman" w:cs="Times New Roman"/>
          <w:sz w:val="24"/>
          <w:szCs w:val="24"/>
        </w:rPr>
        <w:t>. In conclusion, film viewing allows for the exercise of personal preferences and the human need for distinction</w:t>
      </w:r>
      <w:r w:rsidRPr="00A727F1">
        <w:rPr>
          <w:rFonts w:ascii="Times New Roman" w:hAnsi="Times New Roman" w:cs="Times New Roman"/>
          <w:sz w:val="24"/>
          <w:szCs w:val="24"/>
        </w:rPr>
        <w:t xml:space="preserve"> (Davis, et al 2017)</w:t>
      </w:r>
      <w:r w:rsidR="0091318C" w:rsidRPr="00A727F1">
        <w:rPr>
          <w:rFonts w:ascii="Times New Roman" w:hAnsi="Times New Roman" w:cs="Times New Roman"/>
          <w:sz w:val="24"/>
          <w:szCs w:val="24"/>
        </w:rPr>
        <w:t>.</w:t>
      </w:r>
    </w:p>
    <w:p w14:paraId="4D4FC147" w14:textId="77777777" w:rsidR="00C40288" w:rsidRPr="00A727F1" w:rsidRDefault="00C40288" w:rsidP="00C40288">
      <w:pPr>
        <w:ind w:firstLine="720"/>
        <w:rPr>
          <w:rFonts w:ascii="Times New Roman" w:hAnsi="Times New Roman" w:cs="Times New Roman"/>
          <w:sz w:val="24"/>
          <w:szCs w:val="24"/>
        </w:rPr>
      </w:pPr>
    </w:p>
    <w:p w14:paraId="07B69E9B" w14:textId="77777777" w:rsidR="00C40288" w:rsidRPr="00A727F1" w:rsidRDefault="00C40288" w:rsidP="00C40288">
      <w:pPr>
        <w:ind w:firstLine="720"/>
        <w:rPr>
          <w:rFonts w:ascii="Times New Roman" w:hAnsi="Times New Roman" w:cs="Times New Roman"/>
          <w:sz w:val="24"/>
          <w:szCs w:val="24"/>
        </w:rPr>
      </w:pPr>
    </w:p>
    <w:p w14:paraId="03EF63AC" w14:textId="77777777" w:rsidR="00C40288" w:rsidRPr="00A727F1" w:rsidRDefault="00C40288" w:rsidP="00C40288">
      <w:pPr>
        <w:ind w:firstLine="720"/>
        <w:rPr>
          <w:rFonts w:ascii="Times New Roman" w:hAnsi="Times New Roman" w:cs="Times New Roman"/>
          <w:sz w:val="24"/>
          <w:szCs w:val="24"/>
        </w:rPr>
      </w:pPr>
    </w:p>
    <w:p w14:paraId="5FDF6B82" w14:textId="192C5184" w:rsidR="00C40288" w:rsidRPr="00A727F1" w:rsidRDefault="00220D59" w:rsidP="00C40288">
      <w:pPr>
        <w:ind w:firstLine="720"/>
        <w:jc w:val="center"/>
        <w:rPr>
          <w:rFonts w:ascii="Times New Roman" w:hAnsi="Times New Roman" w:cs="Times New Roman"/>
          <w:sz w:val="24"/>
          <w:szCs w:val="24"/>
        </w:rPr>
      </w:pPr>
      <w:r w:rsidRPr="00A727F1">
        <w:rPr>
          <w:rFonts w:ascii="Times New Roman" w:hAnsi="Times New Roman" w:cs="Times New Roman"/>
          <w:sz w:val="24"/>
          <w:szCs w:val="24"/>
        </w:rPr>
        <w:lastRenderedPageBreak/>
        <w:t>References</w:t>
      </w:r>
    </w:p>
    <w:p w14:paraId="218D8CE3" w14:textId="77777777" w:rsidR="00C40288" w:rsidRPr="00A727F1" w:rsidRDefault="00220D59" w:rsidP="00C40288">
      <w:pPr>
        <w:rPr>
          <w:rFonts w:ascii="Times New Roman" w:hAnsi="Times New Roman" w:cs="Times New Roman"/>
          <w:sz w:val="24"/>
          <w:szCs w:val="24"/>
        </w:rPr>
      </w:pPr>
      <w:r w:rsidRPr="00A727F1">
        <w:rPr>
          <w:rFonts w:ascii="Times New Roman" w:hAnsi="Times New Roman" w:cs="Times New Roman"/>
          <w:sz w:val="24"/>
          <w:szCs w:val="24"/>
        </w:rPr>
        <w:t xml:space="preserve">Raz, G., </w:t>
      </w:r>
      <w:r w:rsidRPr="00A727F1">
        <w:rPr>
          <w:rFonts w:ascii="Times New Roman" w:hAnsi="Times New Roman" w:cs="Times New Roman"/>
          <w:sz w:val="24"/>
          <w:szCs w:val="24"/>
        </w:rPr>
        <w:t>Touroutoglou, A., Wilson-Mendenhall, C., Gillam, G., Lin, T., Gonen, T., ... &amp; Maron-</w:t>
      </w:r>
    </w:p>
    <w:p w14:paraId="543FEF06" w14:textId="070FDE9A" w:rsidR="00C40288" w:rsidRPr="00A727F1" w:rsidRDefault="00220D59" w:rsidP="00C40288">
      <w:pPr>
        <w:ind w:left="720"/>
        <w:rPr>
          <w:rFonts w:ascii="Times New Roman" w:hAnsi="Times New Roman" w:cs="Times New Roman"/>
          <w:sz w:val="24"/>
          <w:szCs w:val="24"/>
        </w:rPr>
      </w:pPr>
      <w:r w:rsidRPr="00A727F1">
        <w:rPr>
          <w:rFonts w:ascii="Times New Roman" w:hAnsi="Times New Roman" w:cs="Times New Roman"/>
          <w:sz w:val="24"/>
          <w:szCs w:val="24"/>
        </w:rPr>
        <w:t xml:space="preserve">Katz, A. (2016). Functional connectivity dynamics during film viewing reveal common networks for different emotional experiences. Cognitive, Affective, &amp; Behavioral </w:t>
      </w:r>
      <w:r w:rsidRPr="00A727F1">
        <w:rPr>
          <w:rFonts w:ascii="Times New Roman" w:hAnsi="Times New Roman" w:cs="Times New Roman"/>
          <w:sz w:val="24"/>
          <w:szCs w:val="24"/>
        </w:rPr>
        <w:t>Neuroscience, 16(4), 709-723.</w:t>
      </w:r>
    </w:p>
    <w:p w14:paraId="542CC0A8" w14:textId="77777777" w:rsidR="00C40288" w:rsidRPr="00A727F1" w:rsidRDefault="00220D59" w:rsidP="00C40288">
      <w:pPr>
        <w:rPr>
          <w:rFonts w:ascii="Times New Roman" w:hAnsi="Times New Roman" w:cs="Times New Roman"/>
          <w:sz w:val="24"/>
          <w:szCs w:val="24"/>
        </w:rPr>
      </w:pPr>
      <w:r w:rsidRPr="00A727F1">
        <w:rPr>
          <w:rFonts w:ascii="Times New Roman" w:hAnsi="Times New Roman" w:cs="Times New Roman"/>
          <w:sz w:val="24"/>
          <w:szCs w:val="24"/>
        </w:rPr>
        <w:t>Davis, E. L., Parsafar, P., Quiñones-Camacho, L. E., &amp; Shih, E. W. (2017). Psychophysiological</w:t>
      </w:r>
    </w:p>
    <w:p w14:paraId="06DB6DCD" w14:textId="00320EC1" w:rsidR="00C40288" w:rsidRPr="00A727F1" w:rsidRDefault="00220D59" w:rsidP="00C40288">
      <w:pPr>
        <w:ind w:left="720" w:firstLine="60"/>
        <w:rPr>
          <w:rFonts w:ascii="Times New Roman" w:hAnsi="Times New Roman" w:cs="Times New Roman"/>
          <w:sz w:val="24"/>
          <w:szCs w:val="24"/>
        </w:rPr>
      </w:pPr>
      <w:r w:rsidRPr="00A727F1">
        <w:rPr>
          <w:rFonts w:ascii="Times New Roman" w:hAnsi="Times New Roman" w:cs="Times New Roman"/>
          <w:sz w:val="24"/>
          <w:szCs w:val="24"/>
        </w:rPr>
        <w:t>assessment of the effectiveness of emotion regulation strategies in childhood. JoVE (Journal of Visualized Experiments), (120), e55</w:t>
      </w:r>
      <w:r w:rsidRPr="00A727F1">
        <w:rPr>
          <w:rFonts w:ascii="Times New Roman" w:hAnsi="Times New Roman" w:cs="Times New Roman"/>
          <w:sz w:val="24"/>
          <w:szCs w:val="24"/>
        </w:rPr>
        <w:t>200.</w:t>
      </w:r>
    </w:p>
    <w:sectPr w:rsidR="00C40288" w:rsidRPr="00A727F1" w:rsidSect="00C402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D55D00" w14:textId="77777777" w:rsidR="00220D59" w:rsidRDefault="00220D59">
      <w:pPr>
        <w:spacing w:before="0" w:after="0" w:line="240" w:lineRule="auto"/>
      </w:pPr>
      <w:r>
        <w:separator/>
      </w:r>
    </w:p>
  </w:endnote>
  <w:endnote w:type="continuationSeparator" w:id="0">
    <w:p w14:paraId="4808CF16" w14:textId="77777777" w:rsidR="00220D59" w:rsidRDefault="00220D5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CF544A" w14:textId="77777777" w:rsidR="00220D59" w:rsidRDefault="00220D59">
      <w:pPr>
        <w:spacing w:before="0" w:after="0" w:line="240" w:lineRule="auto"/>
      </w:pPr>
      <w:r>
        <w:separator/>
      </w:r>
    </w:p>
  </w:footnote>
  <w:footnote w:type="continuationSeparator" w:id="0">
    <w:p w14:paraId="2F9B6226" w14:textId="77777777" w:rsidR="00220D59" w:rsidRDefault="00220D59">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C22E2F" w14:textId="56471DEB" w:rsidR="005A3C11" w:rsidRPr="00C40288" w:rsidRDefault="002015C6" w:rsidP="00C40288">
    <w:pPr>
      <w:pStyle w:val="Header"/>
      <w:tabs>
        <w:tab w:val="left" w:pos="6624"/>
      </w:tabs>
      <w:rPr>
        <w:rFonts w:ascii="Times New Roman" w:hAnsi="Times New Roman" w:cs="Times New Roman"/>
        <w:sz w:val="24"/>
        <w:szCs w:val="24"/>
      </w:rPr>
    </w:pPr>
    <w:r>
      <w:rPr>
        <w:rFonts w:ascii="Times New Roman" w:hAnsi="Times New Roman" w:cs="Times New Roman"/>
        <w:sz w:val="24"/>
        <w:szCs w:val="24"/>
      </w:rPr>
      <w:t xml:space="preserve"> THE </w:t>
    </w:r>
    <w:r w:rsidR="00220D59">
      <w:rPr>
        <w:rFonts w:ascii="Times New Roman" w:hAnsi="Times New Roman" w:cs="Times New Roman"/>
        <w:sz w:val="24"/>
        <w:szCs w:val="24"/>
      </w:rPr>
      <w:t xml:space="preserve">EFFECTIVENESS OF FILM </w:t>
    </w:r>
    <w:r w:rsidR="00220D59" w:rsidRPr="00C40288">
      <w:rPr>
        <w:rFonts w:ascii="Times New Roman" w:hAnsi="Times New Roman" w:cs="Times New Roman"/>
        <w:sz w:val="24"/>
        <w:szCs w:val="24"/>
      </w:rPr>
      <w:t>VIEWING</w:t>
    </w:r>
    <w:r w:rsidR="00220D59">
      <w:rPr>
        <w:rFonts w:ascii="Times New Roman" w:hAnsi="Times New Roman" w:cs="Times New Roman"/>
        <w:sz w:val="24"/>
        <w:szCs w:val="24"/>
      </w:rPr>
      <w:tab/>
    </w:r>
    <w:r w:rsidR="00220D59">
      <w:rPr>
        <w:rFonts w:ascii="Times New Roman" w:hAnsi="Times New Roman" w:cs="Times New Roman"/>
        <w:sz w:val="24"/>
        <w:szCs w:val="24"/>
      </w:rPr>
      <w:tab/>
    </w:r>
    <w:r w:rsidR="00220D59">
      <w:rPr>
        <w:rFonts w:ascii="Times New Roman" w:hAnsi="Times New Roman" w:cs="Times New Roman"/>
        <w:sz w:val="24"/>
        <w:szCs w:val="24"/>
      </w:rPr>
      <w:tab/>
      <w:t>2</w:t>
    </w:r>
  </w:p>
  <w:p w14:paraId="61A0F61E" w14:textId="77777777" w:rsidR="005A3C11" w:rsidRPr="00C40288" w:rsidRDefault="005A3C1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13999E" w14:textId="0DBE3D6C" w:rsidR="00C40288" w:rsidRPr="00C40288" w:rsidRDefault="00220D59" w:rsidP="00C40288">
    <w:pPr>
      <w:pStyle w:val="Header"/>
      <w:rPr>
        <w:rFonts w:ascii="Times New Roman" w:hAnsi="Times New Roman" w:cs="Times New Roman"/>
        <w:sz w:val="24"/>
        <w:szCs w:val="24"/>
      </w:rPr>
    </w:pPr>
    <w:r w:rsidRPr="00C40288">
      <w:rPr>
        <w:rFonts w:ascii="Times New Roman" w:hAnsi="Times New Roman" w:cs="Times New Roman"/>
        <w:sz w:val="24"/>
        <w:szCs w:val="24"/>
      </w:rPr>
      <w:t>Running Head:</w:t>
    </w:r>
    <w:r w:rsidR="002015C6">
      <w:rPr>
        <w:rFonts w:ascii="Times New Roman" w:hAnsi="Times New Roman" w:cs="Times New Roman"/>
        <w:sz w:val="24"/>
        <w:szCs w:val="24"/>
      </w:rPr>
      <w:t xml:space="preserve"> </w:t>
    </w:r>
    <w:r w:rsidR="002015C6" w:rsidRPr="002015C6">
      <w:rPr>
        <w:rFonts w:ascii="Times New Roman" w:hAnsi="Times New Roman" w:cs="Times New Roman"/>
        <w:sz w:val="24"/>
        <w:szCs w:val="24"/>
      </w:rPr>
      <w:t>THE</w:t>
    </w:r>
    <w:r w:rsidRPr="00C40288">
      <w:rPr>
        <w:rFonts w:ascii="Times New Roman" w:hAnsi="Times New Roman" w:cs="Times New Roman"/>
        <w:sz w:val="24"/>
        <w:szCs w:val="24"/>
      </w:rPr>
      <w:t xml:space="preserve"> EFFECTIVENESS OF FILM VIEWING</w:t>
    </w:r>
    <w:r>
      <w:rPr>
        <w:rFonts w:ascii="Times New Roman" w:hAnsi="Times New Roman" w:cs="Times New Roman"/>
        <w:sz w:val="24"/>
        <w:szCs w:val="24"/>
      </w:rPr>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zMTI3NjU0N7S0NDRX0lEKTi0uzszPAykwrAUAmhetBywAAAA="/>
  </w:docVars>
  <w:rsids>
    <w:rsidRoot w:val="005A3C11"/>
    <w:rsid w:val="00191F87"/>
    <w:rsid w:val="001F4B66"/>
    <w:rsid w:val="002015C6"/>
    <w:rsid w:val="00220D59"/>
    <w:rsid w:val="004F2A28"/>
    <w:rsid w:val="005A3C11"/>
    <w:rsid w:val="005C45B9"/>
    <w:rsid w:val="00683938"/>
    <w:rsid w:val="007E5D22"/>
    <w:rsid w:val="007F6857"/>
    <w:rsid w:val="00800EA5"/>
    <w:rsid w:val="008C75B0"/>
    <w:rsid w:val="0091318C"/>
    <w:rsid w:val="00A727F1"/>
    <w:rsid w:val="00B04F18"/>
    <w:rsid w:val="00C40288"/>
    <w:rsid w:val="00DB6626"/>
    <w:rsid w:val="00E20044"/>
    <w:rsid w:val="00E64FDD"/>
    <w:rsid w:val="00EA6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392BF5-9D63-4FD5-947A-DD5819770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240" w:after="24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C1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A3C11"/>
  </w:style>
  <w:style w:type="paragraph" w:styleId="Footer">
    <w:name w:val="footer"/>
    <w:basedOn w:val="Normal"/>
    <w:link w:val="FooterChar"/>
    <w:uiPriority w:val="99"/>
    <w:unhideWhenUsed/>
    <w:rsid w:val="005A3C1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5A3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dc:creator>
  <cp:lastModifiedBy>Author</cp:lastModifiedBy>
  <cp:revision>2</cp:revision>
  <dcterms:created xsi:type="dcterms:W3CDTF">2018-11-26T01:52:00Z</dcterms:created>
  <dcterms:modified xsi:type="dcterms:W3CDTF">2018-11-26T01:52:00Z</dcterms:modified>
</cp:coreProperties>
</file>